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AEE" w:rsidRDefault="001B3AEE" w:rsidP="00BA14F4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B3A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Золотое Кольцо России 2.0. С теплоходной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прогулкой. Всё включено 5 дней/</w:t>
      </w:r>
      <w:r w:rsidRPr="001B3A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 ночи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103D" w:rsidRPr="001473DD" w:rsidRDefault="00BA14F4" w:rsidP="00D11C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1473DD">
        <w:rPr>
          <w:rFonts w:ascii="Arial" w:hAnsi="Arial" w:cs="Arial"/>
          <w:b/>
          <w:sz w:val="24"/>
          <w:szCs w:val="24"/>
        </w:rPr>
        <w:t>Москва</w:t>
      </w:r>
      <w:r w:rsidR="007F6575" w:rsidRPr="001473DD">
        <w:rPr>
          <w:rFonts w:ascii="Arial" w:hAnsi="Arial" w:cs="Arial"/>
          <w:b/>
          <w:sz w:val="24"/>
          <w:szCs w:val="24"/>
        </w:rPr>
        <w:t xml:space="preserve">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1B3AE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Владимир </w:t>
      </w:r>
      <w:r w:rsidR="001B3AEE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B3AE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Суздаль </w:t>
      </w:r>
      <w:r w:rsidR="001B3AEE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B3AE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Иваново </w:t>
      </w:r>
      <w:r w:rsidR="001B3AEE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B3AE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Плёс </w:t>
      </w:r>
      <w:r w:rsidR="001B3AEE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B3AE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Кострома </w:t>
      </w:r>
      <w:r w:rsidR="001B3AEE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B3AE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Ярославль </w:t>
      </w:r>
      <w:r w:rsidR="001B3AEE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B3AE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Ростов Великий </w:t>
      </w:r>
      <w:r w:rsidR="001B3AEE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B3AE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Переславль-Залесский </w:t>
      </w:r>
      <w:r w:rsidR="001B3AEE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B3AEE" w:rsidRPr="001B3AE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Сергиев Посад</w:t>
      </w:r>
      <w:r w:rsidR="001B3AE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F1B4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="0001732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Москва*</w:t>
      </w:r>
    </w:p>
    <w:p w:rsidR="00370984" w:rsidRDefault="0037098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F1B44" w:rsidRDefault="00DF1B4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C74FD5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E3A" w:rsidRDefault="00380E82" w:rsidP="001473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3D6925" w:rsidRPr="003D6925" w:rsidRDefault="003D6925" w:rsidP="003D6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08:45 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 группы в </w:t>
            </w: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Москве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у выхода №1 из м. Комсомольская, справа от Ленинградского вокзала у памятника Георгию Победоносцу. Гид, встречающий группу, будет держать табличку с названием тура. </w:t>
            </w: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(табличка «Золотое Кольцо России»).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во </w:t>
            </w: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Владимир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один из крупнейших городов Золотого кольца России, расположен на высоком берегу реки Клязьмы. Главное достояние владимирской земли – прекраснейшие образцы белокаменного зодчества, внесенные в список ЮНЕСКО. В 1157 году Андрей Боголюбский перенес столицу Ростово-Суздальского княжества из Суздаля во Владимир. После смерти отца – Юрия Долгорукого, он не едет княжить в Киев, а делает Владимир столицей Руси. В 13 веке город был захвачен и разорен войсками хана Батыя. От этого потрясения город так и не оправился и уже в 14-м веке уступил Москве статус столицы.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bookmarkStart w:id="0" w:name="_GoBack"/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Обед.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bookmarkEnd w:id="0"/>
            <w:r w:rsidRPr="001B3AE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Фольклорная программа (на группу от 35 чел.)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экскурсия, ансамбль Соборной площади. Успенский собор, Дмитриевский собор - уникальный образец русского белокаменного резного зодчества 12 века. Золотые ворота – уникальный памятник военно-инженерного и архитектурного искусства древней Руси, символа Владимира и всего Золотого кольца России. Прогулка по Пешеходной улице.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Боголюбово. 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Боголюбово впервые упоминается в летописях в 1158 г. Основал поселок для своей резиденции Андрей Боголюбский. Существует легенда, по которой именно в этом месте князю было явление Богородицы, которая приказала основать монастырь и город.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Великокняжеская резиденция Андрея Боголюбского, архитектурный ансамбль Боголюбского монастыря. Прогулка к храму Покрова на Нерли (в зависимости от погодных условий).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во Владимир.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Свободное время. По желанию </w:t>
            </w:r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3D6925" w:rsidRPr="003D6925" w:rsidRDefault="003D6925" w:rsidP="001B3AE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14C0F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14C0F" w:rsidRPr="00F14C0F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Выезжаем на экскурсию в </w:t>
            </w: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Суздаль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город-музей, ведь такого количества памятников истории Руси, а также дошедших до наших дней в целости и сохранности старинных строений, уникальных церквей и объектов деревянного зодчества нет нигде. Интересно, что при этом в Суздале нет ни одного промышленного предприятия, что делает его экологически чистым местом. Большая часть зданий Суздаля включена в Список Всемирного наследия ЮНЕСКО. На протяжении десятков лет старинный город служит съемочной площадкой для многих фильмов.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экскурсия, архитектура величественного Суздальского кремля, строительство которого начато еще в X веке! Потрясающий Рождественский собор. Спасо-Евфимиев монастырь, основанный в 1350 году, Спасо–Преображенский собор с фресками Гурия Никитина.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Иваново.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D41E3A" w:rsidRPr="00B024C4" w:rsidRDefault="00D41E3A" w:rsidP="001B3AE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5670C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5670C" w:rsidRPr="00B5670C" w:rsidRDefault="00B5670C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в </w:t>
            </w: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Плёс 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крохотный тихий городок на высоком берегу великой Волги. Городок, популярный и любимый туристами, прославленный выдающимся художником Исааком Левитаном.</w:t>
            </w: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 по городу с посещением Соборной горы, откуда открываются восхитительные виды на Волгу и красивейшей Волжской набережной.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Кострому.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Обед.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Экскурсия в Костромскую слободу 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один из немногих музеев под открытым небом, где сохранились уникальные памятники деревянного зодчества — избы и церквушки.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Интерактивная программа «Вокруг печки». Радушная слободская хозяйка поведает гостям своим о жизни, быте и традициях крестьянской семьи. А уж после гости сами по хозяйству похлопочут: попробуют ухватом чугунок из печки достать, бельё погладить «деревянным утюгом» - рубелем - да с коромыслом пройдутся. По окончании программы для всех гостей – чай с пряниками.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экскурсия, комплекс Торговых рядов, Центральная площадь, памятник Ивану Сусанину, пожарная каланча, беседка Н.Островского и многое другое!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 летнее время будет предложена теплоходная прогулка по Волге (входит в стоимость тура)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B5670C" w:rsidRPr="00B024C4" w:rsidRDefault="00B5670C" w:rsidP="001B3AE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A0F5B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A0F5B" w:rsidRPr="004A0F5B" w:rsidRDefault="004A0F5B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в</w:t>
            </w: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Ярославль 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столицу Золотого кольца России.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экскурсия, Волжская набережная, самая древняя часть - стрелка рек Волги и Которосли, памятник Ярославу Мудрому – основателю города, Церковь Ильи Пророка. Посещение Спасо-Преображенского монастыря, где было обнаружено знаменитое «Слово о полку Игореве».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в </w:t>
            </w: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Ростов Великий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Этот уютный город, в котором на небольшой площади (в длину город всего 6 км) расположены уникальные историко-архитектурные памятники прошлых веков. Также город славен своими промыслами, из которых самым известным, пожалуй, считается финифть - роспись эмальерных миниатюр.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Ростовский кремль - бывшая резиденция митрополита Ростовской епархии. Осмотр архитектурного ансамбля кремля и одной из многочисленных экспозиций музея.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Посещение ремесленного двора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"Жар птица" для приобретения сувенирной продукции.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Переславль-Залесский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 1220 году здесь родился князь Александр Невский. Начиная с XV века, Переславль-Залесский развивается как значительный ремесленный и торговый центр. В XV и XVI столетиях обязан был доставлять к царскому двору рыбу, что отразилось на гербе города. В 1688 году царь Пётр I начал в Переславле-Залесском строительство потешной флотилии, которое успешно завершилось в 1692 году.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4A0F5B" w:rsidRPr="00B024C4" w:rsidRDefault="004A0F5B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66749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66749" w:rsidRPr="00A66749" w:rsidRDefault="00A66749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 по городу с посещением Красной площади и Никольского монастыря.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Сергиев-Посад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старинный городок, расположенный в 52 км от Москвы. Город известен благодаря своей главной достопримечательности – Троице-Сергиевой Лавре, которая включена в список Всемирного наследия ЮНЕСКО.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Экскурсия по Лавре</w:t>
            </w: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заходом в храмы: Успенский, Духовской, Трапезный.</w:t>
            </w: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3AEE" w:rsidRPr="001B3AEE" w:rsidRDefault="001B3AEE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группы в </w:t>
            </w:r>
            <w:r w:rsidRPr="001B3A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Москву. Прибытие в Москву вечером, время зависит от дорожной ситуации.</w:t>
            </w:r>
          </w:p>
          <w:p w:rsidR="00A66749" w:rsidRPr="00B024C4" w:rsidRDefault="00A66749" w:rsidP="001B3A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3D" w:rsidRPr="001D79FA" w:rsidTr="00C74FD5">
        <w:trPr>
          <w:trHeight w:val="170"/>
        </w:trPr>
        <w:tc>
          <w:tcPr>
            <w:tcW w:w="10236" w:type="dxa"/>
            <w:gridSpan w:val="3"/>
            <w:vAlign w:val="center"/>
          </w:tcPr>
          <w:p w:rsidR="005D2139" w:rsidRDefault="0044103D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1B3AEE" w:rsidRPr="001B3AEE" w:rsidRDefault="001B3AEE" w:rsidP="001B3AEE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AEE">
              <w:rPr>
                <w:rFonts w:ascii="Arial" w:hAnsi="Arial" w:cs="Arial"/>
                <w:sz w:val="18"/>
                <w:szCs w:val="18"/>
              </w:rPr>
              <w:t>проживание в стандартных номерах</w:t>
            </w:r>
          </w:p>
          <w:p w:rsidR="001B3AEE" w:rsidRPr="001B3AEE" w:rsidRDefault="001B3AEE" w:rsidP="001B3AEE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61520247"/>
            <w:bookmarkEnd w:id="1"/>
            <w:r w:rsidRPr="001B3AEE">
              <w:rPr>
                <w:rFonts w:ascii="Arial" w:hAnsi="Arial" w:cs="Arial"/>
                <w:sz w:val="18"/>
                <w:szCs w:val="18"/>
              </w:rPr>
              <w:t>питание по программе (4 завтрака, 5 обедов)</w:t>
            </w:r>
          </w:p>
          <w:p w:rsidR="001B3AEE" w:rsidRPr="001B3AEE" w:rsidRDefault="001B3AEE" w:rsidP="001B3AEE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AEE">
              <w:rPr>
                <w:rFonts w:ascii="Arial" w:hAnsi="Arial" w:cs="Arial"/>
                <w:sz w:val="18"/>
                <w:szCs w:val="18"/>
              </w:rPr>
              <w:t>все экскурсии по программе</w:t>
            </w:r>
          </w:p>
          <w:p w:rsidR="001B3AEE" w:rsidRPr="001B3AEE" w:rsidRDefault="001B3AEE" w:rsidP="001B3AEE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AEE">
              <w:rPr>
                <w:rFonts w:ascii="Arial" w:hAnsi="Arial" w:cs="Arial"/>
                <w:sz w:val="18"/>
                <w:szCs w:val="18"/>
              </w:rPr>
              <w:t>входные билеты в музеи</w:t>
            </w:r>
          </w:p>
          <w:p w:rsidR="001B3AEE" w:rsidRPr="001B3AEE" w:rsidRDefault="001B3AEE" w:rsidP="001B3AEE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AEE">
              <w:rPr>
                <w:rFonts w:ascii="Arial" w:hAnsi="Arial" w:cs="Arial"/>
                <w:sz w:val="18"/>
                <w:szCs w:val="18"/>
              </w:rPr>
              <w:t>услуги гида-сопровождающего</w:t>
            </w:r>
          </w:p>
          <w:p w:rsidR="001B3AEE" w:rsidRPr="001B3AEE" w:rsidRDefault="001B3AEE" w:rsidP="001B3AEE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AEE">
              <w:rPr>
                <w:rFonts w:ascii="Arial" w:hAnsi="Arial" w:cs="Arial"/>
                <w:sz w:val="18"/>
                <w:szCs w:val="18"/>
              </w:rPr>
              <w:t>ежедневное транспортное обслуживание на маршруте</w:t>
            </w:r>
          </w:p>
          <w:p w:rsidR="005D2139" w:rsidRPr="005D2139" w:rsidRDefault="005D2139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C74FD5">
        <w:trPr>
          <w:trHeight w:val="70"/>
        </w:trPr>
        <w:tc>
          <w:tcPr>
            <w:tcW w:w="10236" w:type="dxa"/>
            <w:gridSpan w:val="3"/>
            <w:vAlign w:val="center"/>
          </w:tcPr>
          <w:p w:rsidR="0044103D" w:rsidRDefault="0044103D" w:rsidP="00D11C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11CDD" w:rsidRPr="00D11CDD" w:rsidRDefault="00D11CDD" w:rsidP="00D11C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возраста,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C74FD5">
        <w:trPr>
          <w:trHeight w:val="184"/>
        </w:trPr>
        <w:tc>
          <w:tcPr>
            <w:tcW w:w="10236" w:type="dxa"/>
            <w:gridSpan w:val="3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B9470E" w:rsidRPr="006434A4" w:rsidRDefault="001603F2" w:rsidP="005D2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70984" w:rsidRPr="005D2139" w:rsidRDefault="00370984" w:rsidP="005D21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380E82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380E82" w:rsidRPr="00380E82" w:rsidRDefault="00380E82" w:rsidP="00380E82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0E82">
              <w:rPr>
                <w:rFonts w:ascii="Arial" w:hAnsi="Arial" w:cs="Arial"/>
                <w:b/>
                <w:sz w:val="18"/>
                <w:szCs w:val="18"/>
              </w:rPr>
              <w:t xml:space="preserve">Турагент имеет право в письменной форме отказаться от сделки (аннулировать Заявку). В этом случае Туроператор возвращает Турагенту полученные в оплату Туристского продукта/Туристских услуг денежные средства с удержанием из них суммы фактически понесенных расходов, подтвержденных документально связанных, с исполнением обязательств по данной Заявке. Туроператор сообщает сумму понесенных им расходов в письменном виде. </w:t>
            </w:r>
          </w:p>
          <w:p w:rsidR="00D11CDD" w:rsidRPr="00380E82" w:rsidRDefault="00380E82" w:rsidP="00380E82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b/>
                <w:sz w:val="18"/>
                <w:szCs w:val="18"/>
              </w:rPr>
              <w:t>Фактически понесенными расходами Туроператора признаются любые расходы Туроператора по подтвержденному туру, факт которых подтвержден документально, в том числе штрафы, неустойка и пени, выплачиваемые Туроператором поставщикам услуг, входящим в турпродукт, при отказе Турагента или Туриста Агента от поездки по любой причине, в том числе связанные с изменением информации в подтвержденной Заявке (сроков и маршрута поездки, состава туристов и т.д).</w:t>
            </w:r>
          </w:p>
          <w:p w:rsidR="005D2139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8C2DE2" w:rsidRDefault="00D11CDD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Сроки оплаты:</w:t>
            </w:r>
            <w:r w:rsidRPr="00D11CD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% от общей стоимости в течение 3-х рабочих дней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момента подтверждения заявки;</w:t>
            </w:r>
            <w:r w:rsidRPr="00D11CDD">
              <w:rPr>
                <w:rFonts w:ascii="Arial" w:hAnsi="Arial" w:cs="Arial"/>
                <w:sz w:val="18"/>
                <w:szCs w:val="18"/>
              </w:rPr>
              <w:br/>
            </w:r>
            <w:r w:rsidR="00380E82" w:rsidRPr="00380E82">
              <w:rPr>
                <w:rFonts w:ascii="Arial" w:hAnsi="Arial" w:cs="Arial"/>
                <w:b/>
                <w:bCs/>
                <w:sz w:val="18"/>
                <w:szCs w:val="18"/>
              </w:rPr>
              <w:t>100%</w:t>
            </w:r>
            <w:r w:rsidRPr="00380E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– 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 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две недели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 начала 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тура.</w:t>
            </w:r>
          </w:p>
          <w:p w:rsidR="005D2139" w:rsidRDefault="005D2139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Скидки:</w:t>
            </w: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Дети до 14 лет – скидка </w:t>
            </w:r>
            <w:r w:rsid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00 руб.</w:t>
            </w: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2322" w:rsidRPr="0093646A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Доплаты:</w:t>
            </w:r>
          </w:p>
          <w:p w:rsidR="00380E82" w:rsidRPr="0093646A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желанию возможна доплата за ужины (бронируется заранее), НЕТТО – </w:t>
            </w:r>
            <w:r w:rsidR="001B3A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</w:t>
            </w:r>
            <w:r w:rsidRPr="009364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000 руб</w:t>
            </w:r>
          </w:p>
          <w:p w:rsidR="00804D1E" w:rsidRPr="0093646A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Возможно размещение "женское подселение" (при наличии).</w:t>
            </w:r>
            <w:r w:rsidR="00FF2322"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является гарантией.</w:t>
            </w:r>
          </w:p>
          <w:p w:rsidR="0093646A" w:rsidRPr="00FF2322" w:rsidRDefault="0093646A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Гостиницы по туру: </w:t>
            </w:r>
          </w:p>
          <w:p w:rsidR="00380E82" w:rsidRPr="00A07F47" w:rsidRDefault="0093646A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«Переславль»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3* </w:t>
            </w: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(г. Переславль-Залесский)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7" w:history="1">
              <w:r w:rsidRPr="0093646A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ru-RU"/>
                </w:rPr>
                <w:t>С762024010653</w:t>
              </w:r>
            </w:hyperlink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  <w:r w:rsidR="00380E82" w:rsidRPr="00FF2322">
              <w:rPr>
                <w:rFonts w:ascii="Arial" w:hAnsi="Arial" w:cs="Arial"/>
                <w:sz w:val="18"/>
                <w:szCs w:val="18"/>
              </w:rPr>
              <w:br/>
            </w:r>
            <w:r w:rsidR="00380E82" w:rsidRPr="00FF2322">
              <w:rPr>
                <w:rFonts w:ascii="Arial" w:hAnsi="Arial" w:cs="Arial"/>
                <w:b/>
                <w:sz w:val="18"/>
                <w:szCs w:val="18"/>
              </w:rPr>
              <w:t xml:space="preserve">ГК «Турист» </w:t>
            </w:r>
            <w:r w:rsidR="00CA7C1F">
              <w:rPr>
                <w:rFonts w:ascii="Arial" w:hAnsi="Arial" w:cs="Arial"/>
                <w:b/>
                <w:sz w:val="18"/>
                <w:szCs w:val="18"/>
              </w:rPr>
              <w:t xml:space="preserve">4* </w:t>
            </w:r>
            <w:r w:rsidR="00380E82" w:rsidRPr="00FF2322">
              <w:rPr>
                <w:rFonts w:ascii="Arial" w:hAnsi="Arial" w:cs="Arial"/>
                <w:b/>
                <w:sz w:val="18"/>
                <w:szCs w:val="18"/>
              </w:rPr>
              <w:t>(г. Иваново)</w:t>
            </w:r>
            <w:r w:rsidR="00380E82" w:rsidRPr="00FF2322">
              <w:rPr>
                <w:rFonts w:ascii="Arial" w:hAnsi="Arial" w:cs="Arial"/>
                <w:sz w:val="18"/>
                <w:szCs w:val="18"/>
              </w:rPr>
              <w:t xml:space="preserve"> (Реестровый номер - </w:t>
            </w:r>
            <w:hyperlink r:id="rId8" w:history="1">
              <w:r w:rsidR="00380E82" w:rsidRPr="00FF2322">
                <w:rPr>
                  <w:rStyle w:val="a3"/>
                  <w:rFonts w:ascii="Arial" w:hAnsi="Arial" w:cs="Arial"/>
                  <w:sz w:val="18"/>
                  <w:szCs w:val="18"/>
                </w:rPr>
                <w:t>С372024001764</w:t>
              </w:r>
            </w:hyperlink>
            <w:r w:rsidR="00380E82" w:rsidRPr="00FF232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3646A" w:rsidRPr="0093646A" w:rsidRDefault="00CA7C1F" w:rsidP="00FF2322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«Сусанин Парк-отель»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3* 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</w:t>
            </w:r>
            <w:r w:rsidR="0093646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Кострома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3646A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9" w:history="1">
              <w:r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С442024005750</w:t>
              </w:r>
            </w:hyperlink>
            <w:r w:rsidR="0093646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80E82" w:rsidRPr="00CA7C1F" w:rsidRDefault="00CA7C1F" w:rsidP="00380E8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«Заря»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3* 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Владимир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> (</w:t>
            </w:r>
            <w:r w:rsidR="0093646A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10" w:history="1">
              <w:r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С332024014534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93646A" w:rsidRPr="00A07F47" w:rsidRDefault="00CA7C1F" w:rsidP="00380E8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ГРК «Русская Деревня» 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3*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Владимир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3646A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11" w:history="1">
              <w:r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С332024013596</w:t>
              </w:r>
            </w:hyperlink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>) </w:t>
            </w:r>
          </w:p>
          <w:p w:rsidR="001B3AEE" w:rsidRPr="00A07F47" w:rsidRDefault="001B3AEE" w:rsidP="00A07F4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70C" w:rsidRPr="00B5670C" w:rsidRDefault="00380E82" w:rsidP="00804D1E">
            <w:pPr>
              <w:shd w:val="clear" w:color="auto" w:fill="FFFFFF"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Условия бронирования</w:t>
            </w:r>
            <w:r w:rsid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бронировании тура для одного туриста, 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действуют следующие правила: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Если место у окна занято, то сажать одиночного туриста на соседнее свободное кресло;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При наличии 2-х занятых одиночных мест - третий одиночный турист садится на одно из свободных кресел рядом с одиночным туристом.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Если в автобусе уже занято 1 кресло у окна, то: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Сажать одиночного туриста на следующий ряд на место у окна НЕДОПУСТИМО;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Допускается посадка одиночного туриста у окна на противоположной стороне автобуса при наличии свободной пары кресел;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бронировании тура для 2-х туристов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путешествующих вместе, места в автобусе предоставляются рядом – одно у прохода и одно у окна. НЕДОПУСТИМО предоставление двух мест у окна.</w:t>
            </w:r>
          </w:p>
          <w:p w:rsidR="00FF2322" w:rsidRPr="00FF2322" w:rsidRDefault="00FF232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Компания оставляет за собой право на изменение порядка экскурсий, не меняя их объема, а также на замену экскурсий и гостиниц на равнозначные.</w:t>
            </w:r>
          </w:p>
          <w:p w:rsidR="00FF2322" w:rsidRPr="00FF2322" w:rsidRDefault="00FF232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98E" w:rsidRDefault="0038098E" w:rsidP="00324AA3">
      <w:pPr>
        <w:spacing w:after="0" w:line="240" w:lineRule="auto"/>
      </w:pPr>
      <w:r>
        <w:separator/>
      </w:r>
    </w:p>
  </w:endnote>
  <w:endnote w:type="continuationSeparator" w:id="0">
    <w:p w:rsidR="0038098E" w:rsidRDefault="0038098E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98E" w:rsidRDefault="0038098E" w:rsidP="00324AA3">
      <w:pPr>
        <w:spacing w:after="0" w:line="240" w:lineRule="auto"/>
      </w:pPr>
      <w:r>
        <w:separator/>
      </w:r>
    </w:p>
  </w:footnote>
  <w:footnote w:type="continuationSeparator" w:id="0">
    <w:p w:rsidR="0038098E" w:rsidRDefault="0038098E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FEF"/>
    <w:multiLevelType w:val="hybridMultilevel"/>
    <w:tmpl w:val="991A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4002"/>
    <w:multiLevelType w:val="multilevel"/>
    <w:tmpl w:val="81FE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4AE3"/>
    <w:multiLevelType w:val="hybridMultilevel"/>
    <w:tmpl w:val="5CD8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4279F"/>
    <w:multiLevelType w:val="hybridMultilevel"/>
    <w:tmpl w:val="7FC4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97901"/>
    <w:multiLevelType w:val="hybridMultilevel"/>
    <w:tmpl w:val="B6E649BE"/>
    <w:lvl w:ilvl="0" w:tplc="62B6394C">
      <w:numFmt w:val="bullet"/>
      <w:lvlText w:val="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A652D5"/>
    <w:multiLevelType w:val="hybridMultilevel"/>
    <w:tmpl w:val="DF685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C3A05"/>
    <w:multiLevelType w:val="hybridMultilevel"/>
    <w:tmpl w:val="A1746A5C"/>
    <w:lvl w:ilvl="0" w:tplc="1D7A2D28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28AF"/>
    <w:multiLevelType w:val="hybridMultilevel"/>
    <w:tmpl w:val="BF362620"/>
    <w:lvl w:ilvl="0" w:tplc="4A6ECBA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5" w15:restartNumberingAfterBreak="0">
    <w:nsid w:val="34997FC8"/>
    <w:multiLevelType w:val="hybridMultilevel"/>
    <w:tmpl w:val="E25A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86AA0"/>
    <w:multiLevelType w:val="multilevel"/>
    <w:tmpl w:val="B92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8" w15:restartNumberingAfterBreak="0">
    <w:nsid w:val="51EE5E8D"/>
    <w:multiLevelType w:val="hybridMultilevel"/>
    <w:tmpl w:val="38E63F22"/>
    <w:lvl w:ilvl="0" w:tplc="62B6394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F4893"/>
    <w:multiLevelType w:val="hybridMultilevel"/>
    <w:tmpl w:val="81C601CA"/>
    <w:lvl w:ilvl="0" w:tplc="62B6394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D13CFB"/>
    <w:multiLevelType w:val="hybridMultilevel"/>
    <w:tmpl w:val="32CA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C4B19"/>
    <w:multiLevelType w:val="hybridMultilevel"/>
    <w:tmpl w:val="84EA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E1AEB"/>
    <w:multiLevelType w:val="multilevel"/>
    <w:tmpl w:val="B7F4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8A10BB"/>
    <w:multiLevelType w:val="hybridMultilevel"/>
    <w:tmpl w:val="2A24F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A1799"/>
    <w:multiLevelType w:val="hybridMultilevel"/>
    <w:tmpl w:val="E61E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338CA"/>
    <w:multiLevelType w:val="hybridMultilevel"/>
    <w:tmpl w:val="CD1E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94BE5"/>
    <w:multiLevelType w:val="hybridMultilevel"/>
    <w:tmpl w:val="B488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"/>
  </w:num>
  <w:num w:numId="4">
    <w:abstractNumId w:val="13"/>
  </w:num>
  <w:num w:numId="5">
    <w:abstractNumId w:val="11"/>
  </w:num>
  <w:num w:numId="6">
    <w:abstractNumId w:val="9"/>
  </w:num>
  <w:num w:numId="7">
    <w:abstractNumId w:val="3"/>
  </w:num>
  <w:num w:numId="8">
    <w:abstractNumId w:val="30"/>
  </w:num>
  <w:num w:numId="9">
    <w:abstractNumId w:val="6"/>
  </w:num>
  <w:num w:numId="10">
    <w:abstractNumId w:val="21"/>
  </w:num>
  <w:num w:numId="11">
    <w:abstractNumId w:val="29"/>
  </w:num>
  <w:num w:numId="12">
    <w:abstractNumId w:val="17"/>
  </w:num>
  <w:num w:numId="13">
    <w:abstractNumId w:val="14"/>
  </w:num>
  <w:num w:numId="14">
    <w:abstractNumId w:val="16"/>
  </w:num>
  <w:num w:numId="15">
    <w:abstractNumId w:val="0"/>
  </w:num>
  <w:num w:numId="16">
    <w:abstractNumId w:val="5"/>
  </w:num>
  <w:num w:numId="17">
    <w:abstractNumId w:val="15"/>
  </w:num>
  <w:num w:numId="18">
    <w:abstractNumId w:val="24"/>
  </w:num>
  <w:num w:numId="19">
    <w:abstractNumId w:val="27"/>
  </w:num>
  <w:num w:numId="20">
    <w:abstractNumId w:val="19"/>
  </w:num>
  <w:num w:numId="21">
    <w:abstractNumId w:val="7"/>
  </w:num>
  <w:num w:numId="22">
    <w:abstractNumId w:val="18"/>
  </w:num>
  <w:num w:numId="23">
    <w:abstractNumId w:val="4"/>
  </w:num>
  <w:num w:numId="24">
    <w:abstractNumId w:val="25"/>
  </w:num>
  <w:num w:numId="25">
    <w:abstractNumId w:val="22"/>
  </w:num>
  <w:num w:numId="26">
    <w:abstractNumId w:val="28"/>
  </w:num>
  <w:num w:numId="27">
    <w:abstractNumId w:val="12"/>
  </w:num>
  <w:num w:numId="28">
    <w:abstractNumId w:val="31"/>
  </w:num>
  <w:num w:numId="29">
    <w:abstractNumId w:val="10"/>
  </w:num>
  <w:num w:numId="30">
    <w:abstractNumId w:val="26"/>
  </w:num>
  <w:num w:numId="31">
    <w:abstractNumId w:val="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5FD4"/>
    <w:rsid w:val="0001732A"/>
    <w:rsid w:val="00022757"/>
    <w:rsid w:val="0002576A"/>
    <w:rsid w:val="00117EFF"/>
    <w:rsid w:val="001473DD"/>
    <w:rsid w:val="001512A5"/>
    <w:rsid w:val="001603F2"/>
    <w:rsid w:val="00160BC7"/>
    <w:rsid w:val="00164394"/>
    <w:rsid w:val="00173394"/>
    <w:rsid w:val="00197761"/>
    <w:rsid w:val="001B3AEE"/>
    <w:rsid w:val="001C5856"/>
    <w:rsid w:val="001C6EC4"/>
    <w:rsid w:val="002337A0"/>
    <w:rsid w:val="00257266"/>
    <w:rsid w:val="00261D1D"/>
    <w:rsid w:val="00263232"/>
    <w:rsid w:val="002679F8"/>
    <w:rsid w:val="00272D65"/>
    <w:rsid w:val="002A346E"/>
    <w:rsid w:val="002B6EBA"/>
    <w:rsid w:val="002D29B5"/>
    <w:rsid w:val="002D41A4"/>
    <w:rsid w:val="002D5FA9"/>
    <w:rsid w:val="002E14C9"/>
    <w:rsid w:val="002F0C2E"/>
    <w:rsid w:val="0032292B"/>
    <w:rsid w:val="00324AA3"/>
    <w:rsid w:val="00364DF5"/>
    <w:rsid w:val="00370984"/>
    <w:rsid w:val="0038098E"/>
    <w:rsid w:val="00380E82"/>
    <w:rsid w:val="00393764"/>
    <w:rsid w:val="00397B87"/>
    <w:rsid w:val="003A1357"/>
    <w:rsid w:val="003A27DB"/>
    <w:rsid w:val="003B10D5"/>
    <w:rsid w:val="003D1597"/>
    <w:rsid w:val="003D6925"/>
    <w:rsid w:val="003E10FB"/>
    <w:rsid w:val="003F1C60"/>
    <w:rsid w:val="004075E3"/>
    <w:rsid w:val="004111B1"/>
    <w:rsid w:val="00432D68"/>
    <w:rsid w:val="0044103D"/>
    <w:rsid w:val="004458D2"/>
    <w:rsid w:val="00452BD9"/>
    <w:rsid w:val="004602E9"/>
    <w:rsid w:val="00477B59"/>
    <w:rsid w:val="004970F2"/>
    <w:rsid w:val="00497498"/>
    <w:rsid w:val="004A0F5B"/>
    <w:rsid w:val="004F778E"/>
    <w:rsid w:val="005023B7"/>
    <w:rsid w:val="0053769C"/>
    <w:rsid w:val="00537EB9"/>
    <w:rsid w:val="00595DE5"/>
    <w:rsid w:val="005A1E28"/>
    <w:rsid w:val="005A38EA"/>
    <w:rsid w:val="005B67EF"/>
    <w:rsid w:val="005C7CC0"/>
    <w:rsid w:val="005D2139"/>
    <w:rsid w:val="005F01AF"/>
    <w:rsid w:val="00602F55"/>
    <w:rsid w:val="0060482B"/>
    <w:rsid w:val="00627736"/>
    <w:rsid w:val="006434A4"/>
    <w:rsid w:val="00653888"/>
    <w:rsid w:val="006633F0"/>
    <w:rsid w:val="006635F3"/>
    <w:rsid w:val="00692A80"/>
    <w:rsid w:val="00692BED"/>
    <w:rsid w:val="00696E65"/>
    <w:rsid w:val="006B7D4A"/>
    <w:rsid w:val="006D115D"/>
    <w:rsid w:val="006D35FF"/>
    <w:rsid w:val="006D575C"/>
    <w:rsid w:val="006E2FBA"/>
    <w:rsid w:val="0072168C"/>
    <w:rsid w:val="0072179C"/>
    <w:rsid w:val="007322A8"/>
    <w:rsid w:val="0073502F"/>
    <w:rsid w:val="00740FDD"/>
    <w:rsid w:val="007639BD"/>
    <w:rsid w:val="00774E46"/>
    <w:rsid w:val="007957BA"/>
    <w:rsid w:val="007A3BB3"/>
    <w:rsid w:val="007A5B87"/>
    <w:rsid w:val="007B01B9"/>
    <w:rsid w:val="007B0E83"/>
    <w:rsid w:val="007B457F"/>
    <w:rsid w:val="007D0B5B"/>
    <w:rsid w:val="007F6575"/>
    <w:rsid w:val="007F7B35"/>
    <w:rsid w:val="008022A0"/>
    <w:rsid w:val="008036F7"/>
    <w:rsid w:val="00804D1E"/>
    <w:rsid w:val="00824A25"/>
    <w:rsid w:val="008250B0"/>
    <w:rsid w:val="00850541"/>
    <w:rsid w:val="00866098"/>
    <w:rsid w:val="00884ACF"/>
    <w:rsid w:val="0088663F"/>
    <w:rsid w:val="008A341B"/>
    <w:rsid w:val="008C2DE2"/>
    <w:rsid w:val="008C5BBE"/>
    <w:rsid w:val="008E2CED"/>
    <w:rsid w:val="009163B4"/>
    <w:rsid w:val="00926CB4"/>
    <w:rsid w:val="0093646A"/>
    <w:rsid w:val="009474F0"/>
    <w:rsid w:val="00972F26"/>
    <w:rsid w:val="00985476"/>
    <w:rsid w:val="00990D40"/>
    <w:rsid w:val="00995C8E"/>
    <w:rsid w:val="00996068"/>
    <w:rsid w:val="009A25A7"/>
    <w:rsid w:val="009C16B9"/>
    <w:rsid w:val="009C3639"/>
    <w:rsid w:val="00A07F47"/>
    <w:rsid w:val="00A30122"/>
    <w:rsid w:val="00A53B3A"/>
    <w:rsid w:val="00A66749"/>
    <w:rsid w:val="00A75D2A"/>
    <w:rsid w:val="00A76443"/>
    <w:rsid w:val="00A77562"/>
    <w:rsid w:val="00AA35E6"/>
    <w:rsid w:val="00AA4326"/>
    <w:rsid w:val="00AE7834"/>
    <w:rsid w:val="00AF79E6"/>
    <w:rsid w:val="00B024C4"/>
    <w:rsid w:val="00B1014F"/>
    <w:rsid w:val="00B10EE7"/>
    <w:rsid w:val="00B13538"/>
    <w:rsid w:val="00B20D33"/>
    <w:rsid w:val="00B37734"/>
    <w:rsid w:val="00B40A46"/>
    <w:rsid w:val="00B5670C"/>
    <w:rsid w:val="00B77CE1"/>
    <w:rsid w:val="00B80766"/>
    <w:rsid w:val="00B9470E"/>
    <w:rsid w:val="00B96C50"/>
    <w:rsid w:val="00B96DD8"/>
    <w:rsid w:val="00B97090"/>
    <w:rsid w:val="00BA14F4"/>
    <w:rsid w:val="00BA1AE8"/>
    <w:rsid w:val="00BB746B"/>
    <w:rsid w:val="00C00F96"/>
    <w:rsid w:val="00C01355"/>
    <w:rsid w:val="00C554A9"/>
    <w:rsid w:val="00C60F5B"/>
    <w:rsid w:val="00C63EAD"/>
    <w:rsid w:val="00C74FD5"/>
    <w:rsid w:val="00C8150D"/>
    <w:rsid w:val="00C83844"/>
    <w:rsid w:val="00C9571F"/>
    <w:rsid w:val="00CA7C1F"/>
    <w:rsid w:val="00CA7D5A"/>
    <w:rsid w:val="00D072F7"/>
    <w:rsid w:val="00D117EA"/>
    <w:rsid w:val="00D11CDD"/>
    <w:rsid w:val="00D37EF2"/>
    <w:rsid w:val="00D41E3A"/>
    <w:rsid w:val="00D57715"/>
    <w:rsid w:val="00D677A9"/>
    <w:rsid w:val="00DD7200"/>
    <w:rsid w:val="00DE7889"/>
    <w:rsid w:val="00DE7C0E"/>
    <w:rsid w:val="00DF1B44"/>
    <w:rsid w:val="00DF1BA1"/>
    <w:rsid w:val="00E02049"/>
    <w:rsid w:val="00E061E5"/>
    <w:rsid w:val="00E12D21"/>
    <w:rsid w:val="00E606C2"/>
    <w:rsid w:val="00E7219A"/>
    <w:rsid w:val="00E76ADC"/>
    <w:rsid w:val="00EB3518"/>
    <w:rsid w:val="00ED76CE"/>
    <w:rsid w:val="00EF1213"/>
    <w:rsid w:val="00F040EB"/>
    <w:rsid w:val="00F10772"/>
    <w:rsid w:val="00F14C0F"/>
    <w:rsid w:val="00F275F4"/>
    <w:rsid w:val="00F51BD3"/>
    <w:rsid w:val="00F874DA"/>
    <w:rsid w:val="00FA0D16"/>
    <w:rsid w:val="00FC088D"/>
    <w:rsid w:val="00FD2D38"/>
    <w:rsid w:val="00FE6B60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380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5D2A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337A0"/>
    <w:rPr>
      <w:color w:val="954F72" w:themeColor="followedHyperlink"/>
      <w:u w:val="single"/>
    </w:rPr>
  </w:style>
  <w:style w:type="paragraph" w:customStyle="1" w:styleId="hotel-name">
    <w:name w:val="hotel-name"/>
    <w:basedOn w:val="a"/>
    <w:rsid w:val="00C6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EAD"/>
  </w:style>
  <w:style w:type="paragraph" w:customStyle="1" w:styleId="western">
    <w:name w:val="western"/>
    <w:basedOn w:val="a"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a"/>
    <w:basedOn w:val="a"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0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9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8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46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8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6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7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7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3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259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77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14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1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6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5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4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5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4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5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7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3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0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0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1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6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1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2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5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5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0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8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8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4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2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3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7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3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0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0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57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4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58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759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4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3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5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4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67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7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0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8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8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7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1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0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3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4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5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3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3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5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2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2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8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6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7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1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6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0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0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9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9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2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5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4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2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0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7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4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9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0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4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7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1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5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1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1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3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2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9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16748412-c607-11ef-92da-e982b68e31e9/about-res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78568a41-c608-11ef-92da-0b972cdc91d2/about-reso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urism.fsa.gov.ru/ru/resorts/hotels/98b82419-c607-11ef-92da-bde7eb23eb51/about-resor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ourism.fsa.gov.ru/ru/resorts/hotels/a3291052-c608-11ef-92da-ad8bca3d95ea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420f8a6c-c607-11ef-92da-7759060ba05a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73</cp:revision>
  <dcterms:created xsi:type="dcterms:W3CDTF">2024-06-17T16:32:00Z</dcterms:created>
  <dcterms:modified xsi:type="dcterms:W3CDTF">2026-04-03T09:18:00Z</dcterms:modified>
</cp:coreProperties>
</file>